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default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巨野锦晨精细化工有限公司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危险废物污染环境防治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责任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为贯彻执行《中华人民共和国环境保护法》、《固体污染防治法》及有关法律、法规，保护环境，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实际情况，</w:t>
      </w:r>
      <w:r>
        <w:rPr>
          <w:rFonts w:hint="eastAsia" w:ascii="仿宋" w:hAnsi="仿宋" w:eastAsia="仿宋" w:cs="仿宋"/>
          <w:sz w:val="32"/>
          <w:szCs w:val="32"/>
        </w:rPr>
        <w:t>特制定《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危险废物</w:t>
      </w:r>
      <w:r>
        <w:rPr>
          <w:rFonts w:hint="eastAsia" w:ascii="仿宋" w:hAnsi="仿宋" w:eastAsia="仿宋" w:cs="仿宋"/>
          <w:sz w:val="32"/>
          <w:szCs w:val="32"/>
        </w:rPr>
        <w:t>污染防治责任制度》。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、遵循环境保护“预防为主，防治结合” 的工作方针和“三同时”规定，做到生产建设与保护环境同步规划、同步实施、同步发展，实现经济效益、社会效益和环境效益的有机统一。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、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负责人是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危险废物管理</w:t>
      </w:r>
      <w:r>
        <w:rPr>
          <w:rFonts w:hint="eastAsia" w:ascii="仿宋" w:hAnsi="仿宋" w:eastAsia="仿宋" w:cs="仿宋"/>
          <w:sz w:val="32"/>
          <w:szCs w:val="32"/>
        </w:rPr>
        <w:t>工作的第一负责人，对全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环境保护工作负全面的领导责任，并引导其稳步向前发展。设立以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法人</w:t>
      </w:r>
      <w:r>
        <w:rPr>
          <w:rFonts w:hint="eastAsia" w:ascii="仿宋" w:hAnsi="仿宋" w:eastAsia="仿宋" w:cs="仿宋"/>
          <w:sz w:val="32"/>
          <w:szCs w:val="32"/>
        </w:rPr>
        <w:t>为首、各部门领导组成的污染防治工作领导小组，对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的各项环境保护工作进行决策、监督和协调。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、安全环保部是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危险废物管理</w:t>
      </w:r>
      <w:r>
        <w:rPr>
          <w:rFonts w:hint="eastAsia" w:ascii="仿宋" w:hAnsi="仿宋" w:eastAsia="仿宋" w:cs="仿宋"/>
          <w:sz w:val="32"/>
          <w:szCs w:val="32"/>
        </w:rPr>
        <w:t>工作归口管理部门，负责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日常管理，并把目标和任务落实到相关责任单位。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4、</w:t>
      </w:r>
      <w:r>
        <w:rPr>
          <w:rFonts w:hint="eastAsia" w:ascii="仿宋" w:hAnsi="仿宋" w:eastAsia="仿宋" w:cs="仿宋"/>
          <w:sz w:val="32"/>
          <w:szCs w:val="32"/>
        </w:rPr>
        <w:t>按照“管生产必须管环保”的原则，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门</w:t>
      </w:r>
      <w:r>
        <w:rPr>
          <w:rFonts w:hint="eastAsia" w:ascii="仿宋" w:hAnsi="仿宋" w:eastAsia="仿宋" w:cs="仿宋"/>
          <w:sz w:val="32"/>
          <w:szCs w:val="32"/>
        </w:rPr>
        <w:t>对本单位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危险废物管理</w:t>
      </w:r>
      <w:r>
        <w:rPr>
          <w:rFonts w:hint="eastAsia" w:ascii="仿宋" w:hAnsi="仿宋" w:eastAsia="仿宋" w:cs="仿宋"/>
          <w:sz w:val="32"/>
          <w:szCs w:val="32"/>
        </w:rPr>
        <w:t>工作负全面的领导责任；各车间、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部、</w:t>
      </w:r>
      <w:r>
        <w:rPr>
          <w:rFonts w:hint="eastAsia" w:ascii="仿宋" w:hAnsi="仿宋" w:eastAsia="仿宋" w:cs="仿宋"/>
          <w:sz w:val="32"/>
          <w:szCs w:val="32"/>
        </w:rPr>
        <w:t>室必须把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危险废物管理</w:t>
      </w:r>
      <w:r>
        <w:rPr>
          <w:rFonts w:hint="eastAsia" w:ascii="仿宋" w:hAnsi="仿宋" w:eastAsia="仿宋" w:cs="仿宋"/>
          <w:sz w:val="32"/>
          <w:szCs w:val="32"/>
        </w:rPr>
        <w:t>工作纳入本部门管理工作中。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全体</w:t>
      </w:r>
      <w:r>
        <w:rPr>
          <w:rFonts w:hint="eastAsia" w:ascii="仿宋" w:hAnsi="仿宋" w:eastAsia="仿宋" w:cs="仿宋"/>
          <w:sz w:val="32"/>
          <w:szCs w:val="32"/>
        </w:rPr>
        <w:t>员工应自觉遵守国家、地方和公司颁发的各项环境保护规定，稳定生产装置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，规范生产工艺流程，减少生产过程中污染物的排放。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危险废物管理</w:t>
      </w:r>
      <w:r>
        <w:rPr>
          <w:rFonts w:hint="eastAsia" w:ascii="仿宋" w:hAnsi="仿宋" w:eastAsia="仿宋" w:cs="仿宋"/>
          <w:sz w:val="32"/>
          <w:szCs w:val="32"/>
        </w:rPr>
        <w:t>工作责任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0" w:firstLineChars="147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（一）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安全环保部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、主持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危险废物</w:t>
      </w:r>
      <w:r>
        <w:rPr>
          <w:rFonts w:hint="eastAsia" w:ascii="仿宋" w:hAnsi="仿宋" w:eastAsia="仿宋" w:cs="仿宋"/>
          <w:sz w:val="32"/>
          <w:szCs w:val="32"/>
        </w:rPr>
        <w:t>污染防治日常工作。建立管理网络、档案、台帐，完善保护管理体系，监督各生产经营单位的污染物防治情况；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、完善环境监测体系，监测和抽查全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各类污染物排放情况；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</w:t>
      </w:r>
      <w:r>
        <w:rPr>
          <w:rFonts w:hint="eastAsia" w:ascii="仿宋" w:hAnsi="仿宋" w:eastAsia="仿宋" w:cs="仿宋"/>
          <w:sz w:val="32"/>
          <w:szCs w:val="32"/>
        </w:rPr>
        <w:t>、按“事故四不放过”原则"，组织污染事故调查；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(4)</w:t>
      </w:r>
      <w:r>
        <w:rPr>
          <w:rFonts w:hint="eastAsia" w:ascii="仿宋" w:hAnsi="仿宋" w:eastAsia="仿宋" w:cs="仿宋"/>
          <w:sz w:val="32"/>
          <w:szCs w:val="32"/>
        </w:rPr>
        <w:t>、组织贯彻和实施国家环境保护环保法律、法规及上级部门环境保护文件、条例和决议，不断提高职工的环境保护意识，促进环境保护与生产建设同步发展。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生产管理部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、把污染防治纳入生产管理、控制过程。对污染物处理设施的运行，必须与主体设施同时调度安排；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、对生产系统开、停车和事故状态下的污染物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堆存</w:t>
      </w:r>
      <w:r>
        <w:rPr>
          <w:rFonts w:hint="eastAsia" w:ascii="仿宋" w:hAnsi="仿宋" w:eastAsia="仿宋" w:cs="仿宋"/>
          <w:sz w:val="32"/>
          <w:szCs w:val="32"/>
        </w:rPr>
        <w:t>排放要采取有效防范、应急措施，避免污染环境；当生产经营与环境保护发生矛盾时，生产安排要服从环境保护法律、法规的要求；不得把没有污染防治措施的工序或产品转移给其它企业。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危险废物</w:t>
      </w:r>
      <w:r>
        <w:rPr>
          <w:rFonts w:hint="eastAsia" w:ascii="仿宋" w:hAnsi="仿宋" w:eastAsia="仿宋" w:cs="仿宋"/>
          <w:sz w:val="32"/>
          <w:szCs w:val="32"/>
        </w:rPr>
        <w:t>污染防治处理设施纳入生产设备管理程序，制定相应的、与动力、运行设备指标一致的考核指标，严格监督执行，减少跑、冒、滴、漏；对各类设备检修、大修，要确保污染物处理设施的检修质量，为生产经营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7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、确保污染物治理与生产经营活动同时计划、布置、检查、总结和评比；加强生产过程控制，做到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规范堆存</w:t>
      </w:r>
      <w:r>
        <w:rPr>
          <w:rFonts w:hint="eastAsia" w:ascii="仿宋" w:hAnsi="仿宋" w:eastAsia="仿宋" w:cs="仿宋"/>
          <w:sz w:val="32"/>
          <w:szCs w:val="32"/>
        </w:rPr>
        <w:t>达标排放；对不执行“三同时”规定或达不到要求的工程项目，有权拒绝接收和使用。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（三）化验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分析室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7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、按照国家环境监测标准和规范，开展环境监测和安全卫生分析；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7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、编制各类监测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数据，</w:t>
      </w:r>
      <w:r>
        <w:rPr>
          <w:rFonts w:hint="eastAsia" w:ascii="仿宋" w:hAnsi="仿宋" w:eastAsia="仿宋" w:cs="仿宋"/>
          <w:sz w:val="32"/>
          <w:szCs w:val="32"/>
        </w:rPr>
        <w:t>并对监测分析结果作出是否超标、达标等级、危害程度等结论性的意见，及时准确地报告公司环境保护部门和主管领导；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7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、监测、分析全过程有统一完善的质量保证体系，按规定填写分析原始记录，监测人员要对监测数据承担相应责任；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7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、化学试剂、分析化验余样必须妥善保管、处理，不得污染环境。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并对易燃易爆，有毒化学药品按照规定设立仓库，实施双人双锁管理模式。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7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、负责环保设备，仪器、药品和备件等物资的供应工作，做好有毒有害物料的管理，防止在运输、贮存和发放时逸散泄漏污染环境；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、完成回收物资及资源综合利用产品的运输、销售工作；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、固体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危险废物</w:t>
      </w:r>
      <w:r>
        <w:rPr>
          <w:rFonts w:hint="eastAsia" w:ascii="仿宋" w:hAnsi="仿宋" w:eastAsia="仿宋" w:cs="仿宋"/>
          <w:sz w:val="32"/>
          <w:szCs w:val="32"/>
        </w:rPr>
        <w:t>（含危废）按国家相关规定进行处置或处理，不得把可能产生二次污染的物料或产品转移给其它企业。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6" w:firstLineChars="202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巨野锦晨精细化工有限公司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6" w:firstLineChars="202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2021年10月1日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15D1D"/>
    <w:rsid w:val="3BAF062F"/>
    <w:rsid w:val="3BC15D1D"/>
    <w:rsid w:val="454A0D0A"/>
    <w:rsid w:val="484A73C3"/>
    <w:rsid w:val="4AA56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2016-06-22T10:05:00Z</dcterms:created>
  <dc:creator>Administrator</dc:creator>
  <cp:lastModifiedBy>以乐</cp:lastModifiedBy>
  <cp:lastPrinted>2021-12-04T08:06:56Z</cp:lastPrinted>
  <dcterms:modified xsi:type="dcterms:W3CDTF">2021-12-04T08:07:47Z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CC3B12B056A648EDBCB8948ABD2AEB14</vt:lpwstr>
  </property>
</Properties>
</file>